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74935</wp:posOffset>
            </wp:positionH>
            <wp:positionV relativeFrom="paragraph">
              <wp:posOffset>0</wp:posOffset>
            </wp:positionV>
            <wp:extent cx="1143000" cy="1170940"/>
            <wp:effectExtent b="0" l="0" r="0" t="0"/>
            <wp:wrapSquare wrapText="bothSides" distB="0" distT="0" distL="114300" distR="114300"/>
            <wp:docPr descr="https://lh4.googleusercontent.com/hbMeSpI0k8y5sCw_qo2stv6GoECkPlSudWrSVkQqjl28qt1vTvpApHSSWwvtz33W4ZE9RonqGL8dZ_qP7u3YzA0zWGjajMxFntRJWpbUYBoxZERrB95mnhWhC3ijEEHp-RqsPtisbds_5z0Iho184mU" id="2" name="image2.png"/>
            <a:graphic>
              <a:graphicData uri="http://schemas.openxmlformats.org/drawingml/2006/picture">
                <pic:pic>
                  <pic:nvPicPr>
                    <pic:cNvPr descr="https://lh4.googleusercontent.com/hbMeSpI0k8y5sCw_qo2stv6GoECkPlSudWrSVkQqjl28qt1vTvpApHSSWwvtz33W4ZE9RonqGL8dZ_qP7u3YzA0zWGjajMxFntRJWpbUYBoxZERrB95mnhWhC3ijEEHp-RqsPtisbds_5z0Iho184mU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0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572000" cy="276860"/>
            <wp:effectExtent b="0" l="0" r="0" t="0"/>
            <wp:docPr descr="https://lh4.googleusercontent.com/0eIbwl32weN3WVv7suFRRtLPVM-Jo8KpwU0sCqjJrWgSdGHqcQ5lDsJH67gihnLFlu0a_JOUk84TMw1dPpNLqGy1iU7yLTpIPv9DiViiDJYBmSGy4SDOTPzlfkFsYYsuUdOmZvJZ2PaWTXcN7GXonvg" id="1" name="image1.png"/>
            <a:graphic>
              <a:graphicData uri="http://schemas.openxmlformats.org/drawingml/2006/picture">
                <pic:pic>
                  <pic:nvPicPr>
                    <pic:cNvPr descr="https://lh4.googleusercontent.com/0eIbwl32weN3WVv7suFRRtLPVM-Jo8KpwU0sCqjJrWgSdGHqcQ5lDsJH67gihnLFlu0a_JOUk84TMw1dPpNLqGy1iU7yLTpIPv9DiViiDJYBmSGy4SDOTPzlfkFsYYsuUdOmZvJZ2PaWTXcN7GXonv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2055 NM-602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Gallup, NM 87301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Phone:  505-863-1900  Fax:  505-863-8826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81" w:line="240" w:lineRule="auto"/>
        <w:jc w:val="center"/>
        <w:rPr>
          <w:rFonts w:ascii="Balthazar" w:cs="Balthazar" w:eastAsia="Balthazar" w:hAnsi="Balthaza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81" w:line="240" w:lineRule="auto"/>
        <w:jc w:val="center"/>
        <w:rPr>
          <w:rFonts w:ascii="Balthazar" w:cs="Balthazar" w:eastAsia="Balthazar" w:hAnsi="Balthazar"/>
          <w:b w:val="1"/>
          <w:sz w:val="32"/>
          <w:szCs w:val="32"/>
        </w:rPr>
      </w:pPr>
      <w:r w:rsidDel="00000000" w:rsidR="00000000" w:rsidRPr="00000000">
        <w:rPr>
          <w:rFonts w:ascii="Balthazar" w:cs="Balthazar" w:eastAsia="Balthazar" w:hAnsi="Balthazar"/>
          <w:b w:val="1"/>
          <w:sz w:val="32"/>
          <w:szCs w:val="32"/>
          <w:rtl w:val="0"/>
        </w:rPr>
        <w:t xml:space="preserve">SDIS Special Governing Council Meeting 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Sunday, June 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2024</w:t>
      </w:r>
    </w:p>
    <w:p w:rsidR="00000000" w:rsidDel="00000000" w:rsidP="00000000" w:rsidRDefault="00000000" w:rsidRPr="00000000" w14:paraId="00000009">
      <w:pPr>
        <w:spacing w:before="3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Hybrid: Zoom &amp; SDIS Commons</w:t>
      </w:r>
    </w:p>
    <w:p w:rsidR="00000000" w:rsidDel="00000000" w:rsidP="00000000" w:rsidRDefault="00000000" w:rsidRPr="00000000" w14:paraId="0000000A">
      <w:pPr>
        <w:spacing w:before="3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1:00 PM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Join Zoom Meeting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https://zoom.us/j/5099874772?pwd=ZWc5RmhYOWZZSjlYYmg0SnE2QmZidz09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Meeting ID: 509 987 4772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Passcode: H4udRY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One tap mobile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• +1 507 473 4847 US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• +1 564 217 2000 US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Meeting ID: 509 987 4772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center"/>
        <w:rPr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Passcode: 763483</w:t>
      </w: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Layout w:type="fixed"/>
        <w:tblLook w:val="0400"/>
      </w:tblPr>
      <w:tblGrid>
        <w:gridCol w:w="9340"/>
        <w:tblGridChange w:id="0">
          <w:tblGrid>
            <w:gridCol w:w="9340"/>
          </w:tblGrid>
        </w:tblGridChange>
      </w:tblGrid>
      <w:tr>
        <w:trPr>
          <w:cantSplit w:val="0"/>
          <w:trHeight w:val="1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MISSION STATEMENT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340" w:right="24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 Call to Order - Dr. Henderson, Chairperson</w:t>
      </w:r>
    </w:p>
    <w:p w:rsidR="00000000" w:rsidDel="00000000" w:rsidP="00000000" w:rsidRDefault="00000000" w:rsidRPr="00000000" w14:paraId="00000019">
      <w:pPr>
        <w:spacing w:before="3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II.  Roll Call - Dr. Henderson, Chairperson</w:t>
      </w:r>
    </w:p>
    <w:p w:rsidR="00000000" w:rsidDel="00000000" w:rsidP="00000000" w:rsidRDefault="00000000" w:rsidRPr="00000000" w14:paraId="0000001A">
      <w:pPr>
        <w:spacing w:before="3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 Approval of Agenda  </w:t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Discussion and Action Items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for approval Family Engagement Policy </w:t>
      </w:r>
    </w:p>
    <w:p w:rsidR="00000000" w:rsidDel="00000000" w:rsidP="00000000" w:rsidRDefault="00000000" w:rsidRPr="00000000" w14:paraId="0000001D">
      <w:pPr>
        <w:spacing w:before="3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Discussion and Action Items: (Pursuant to Section 10-15-1(H)(2) and (H)(8) NMSA 1978, the Board will meet in closed session to discuss personnel matters.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 Administrator Evaluation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VI: Recommendation Contract Renewal or Non Renewal for Head Administrator</w:t>
      </w:r>
    </w:p>
    <w:p w:rsidR="00000000" w:rsidDel="00000000" w:rsidP="00000000" w:rsidRDefault="00000000" w:rsidRPr="00000000" w14:paraId="00000020">
      <w:pPr>
        <w:spacing w:before="3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Next Scheduled Board Meeting,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 30, 2024</w:t>
      </w:r>
    </w:p>
    <w:p w:rsidR="00000000" w:rsidDel="00000000" w:rsidP="00000000" w:rsidRDefault="00000000" w:rsidRPr="00000000" w14:paraId="00000021">
      <w:pPr>
        <w:spacing w:before="7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Adjourn 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